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41" w:rsidRDefault="00AF1541" w:rsidP="00AF1541">
      <w:pPr>
        <w:spacing w:after="0" w:line="240" w:lineRule="auto"/>
        <w:contextualSpacing/>
        <w:jc w:val="center"/>
        <w:rPr>
          <w:rFonts w:ascii="Bookman Old Style" w:eastAsia="Microsoft YaHei UI Light" w:hAnsi="Bookman Old Style"/>
          <w:b/>
          <w:sz w:val="32"/>
          <w:szCs w:val="32"/>
        </w:rPr>
      </w:pPr>
      <w:r w:rsidRPr="00AF1541">
        <w:rPr>
          <w:rFonts w:ascii="Bookman Old Style" w:eastAsia="Microsoft YaHei UI Light" w:hAnsi="Bookman Old Style"/>
          <w:b/>
          <w:sz w:val="32"/>
          <w:szCs w:val="32"/>
        </w:rPr>
        <w:t>Οι μετανάστες είναι αδέρφια ταξικά στρατόπεδα συγκέντρωσης ποτέ και πουθενά</w:t>
      </w:r>
    </w:p>
    <w:p w:rsidR="00AF1541" w:rsidRDefault="00AF1541" w:rsidP="00AF1541">
      <w:pPr>
        <w:spacing w:after="0" w:line="240" w:lineRule="auto"/>
        <w:contextualSpacing/>
        <w:jc w:val="center"/>
        <w:rPr>
          <w:rFonts w:ascii="Bookman Old Style" w:eastAsia="Microsoft YaHei UI Light" w:hAnsi="Bookman Old Style"/>
          <w:b/>
          <w:sz w:val="32"/>
          <w:szCs w:val="32"/>
        </w:rPr>
      </w:pPr>
    </w:p>
    <w:p w:rsidR="00AF1541" w:rsidRPr="00AF1541" w:rsidRDefault="00AF1541" w:rsidP="00AF1541">
      <w:pPr>
        <w:spacing w:after="0" w:line="240" w:lineRule="auto"/>
        <w:contextualSpacing/>
        <w:jc w:val="center"/>
        <w:rPr>
          <w:rFonts w:ascii="Bookman Old Style" w:eastAsia="Microsoft YaHei UI Light" w:hAnsi="Bookman Old Style"/>
          <w:b/>
          <w:sz w:val="32"/>
          <w:szCs w:val="32"/>
        </w:rPr>
      </w:pPr>
    </w:p>
    <w:p w:rsidR="002D6DD7" w:rsidRPr="00AF1541" w:rsidRDefault="002D6DD7" w:rsidP="00AF1541">
      <w:pPr>
        <w:spacing w:after="0" w:line="240" w:lineRule="auto"/>
        <w:ind w:firstLine="720"/>
        <w:contextualSpacing/>
        <w:jc w:val="both"/>
        <w:rPr>
          <w:rFonts w:ascii="Microsoft YaHei UI Light" w:eastAsia="Microsoft YaHei UI Light" w:hAnsi="Microsoft YaHei UI Light"/>
        </w:rPr>
      </w:pPr>
      <w:r w:rsidRPr="00AF1541">
        <w:rPr>
          <w:rFonts w:ascii="Microsoft YaHei UI Light" w:eastAsia="Microsoft YaHei UI Light" w:hAnsi="Microsoft YaHei UI Light"/>
        </w:rPr>
        <w:t xml:space="preserve">Τους τελευταίους μήνες, στο κέντρο της Αθήνας καταφθάνουν χιλιάδες μετανάστες και πρόσφυγες, οι οποίοι προκειμένου να διαφύγουν από τον ανηλεή πόλεμο, τη φτώχεια και την εξαθλίωση που βιώνουν στον τόπο τους αναγκάζονται να τον εγκαταλείψουν προς αναζήτηση μιας καλύτερης ζωής. Ο ξεριζωμός αυτός είναι το αποτέλεσμα, ενώ το αίτιο του προβλήματος είναι οι επεκτατικοί πόλεμοι των ιμπεριαλιστικών κρατών και συνασπισμών (Ε.Ε., Η.Π.Α., ΝΑΤΟ, Ρωσία, κλπ) κι η επακόλουθη αποσταθεροποίηση των εκεί καθεστώτων προς αντιδραστικότερη κατεύθυνση (π.χ. </w:t>
      </w:r>
      <w:r w:rsidRPr="00AF1541">
        <w:rPr>
          <w:rFonts w:ascii="Microsoft YaHei UI Light" w:eastAsia="Microsoft YaHei UI Light" w:hAnsi="Microsoft YaHei UI Light"/>
          <w:lang w:val="en-US"/>
        </w:rPr>
        <w:t>ISIS</w:t>
      </w:r>
      <w:r w:rsidRPr="00AF1541">
        <w:rPr>
          <w:rFonts w:ascii="Microsoft YaHei UI Light" w:eastAsia="Microsoft YaHei UI Light" w:hAnsi="Microsoft YaHei UI Light"/>
        </w:rPr>
        <w:t>).</w:t>
      </w:r>
    </w:p>
    <w:p w:rsidR="002D6DD7" w:rsidRPr="00AF1541" w:rsidRDefault="00AF1541" w:rsidP="002D6DD7">
      <w:pPr>
        <w:spacing w:after="0" w:line="240" w:lineRule="auto"/>
        <w:contextualSpacing/>
        <w:jc w:val="both"/>
        <w:rPr>
          <w:rFonts w:ascii="Microsoft YaHei UI Light" w:eastAsia="Microsoft YaHei UI Light" w:hAnsi="Microsoft YaHei UI Light" w:cs="Times New Roman"/>
          <w:lang w:eastAsia="el-GR"/>
        </w:rPr>
      </w:pPr>
      <w:r w:rsidRPr="00AF1541">
        <w:rPr>
          <w:rFonts w:ascii="Microsoft YaHei UI Light" w:eastAsia="Microsoft YaHei UI Light" w:hAnsi="Microsoft YaHei UI Light" w:cs="Times New Roman"/>
          <w:lang w:eastAsia="el-GR"/>
        </w:rPr>
        <w:t xml:space="preserve"> </w:t>
      </w:r>
      <w:r w:rsidRPr="00AF1541">
        <w:rPr>
          <w:rFonts w:ascii="Microsoft YaHei UI Light" w:eastAsia="Microsoft YaHei UI Light" w:hAnsi="Microsoft YaHei UI Light" w:cs="Times New Roman"/>
          <w:lang w:eastAsia="el-GR"/>
        </w:rPr>
        <w:tab/>
      </w:r>
      <w:r w:rsidR="002D6DD7" w:rsidRPr="00AF1541">
        <w:rPr>
          <w:rFonts w:ascii="Microsoft YaHei UI Light" w:eastAsia="Microsoft YaHei UI Light" w:hAnsi="Microsoft YaHei UI Light" w:cs="Times New Roman"/>
          <w:lang w:eastAsia="el-GR"/>
        </w:rPr>
        <w:t>Όσον αφορά τις μεμψίμοιρες δυτικές κοινωνίες, που αντιμετωπίζουν τους πρόσφυγες ως πρόβλημα, πρέπει να αναλογιστούν τον βαρύτατο ρόλο που παίζουν οι κυβερνήσεις και οι αστικές τους τάξεις στη δημιουργία και την έξαρση αυτού του φαινομένου. Δεν είναι άλλος ο υποκινητής αυτού του πολέμου παρά η οικονομική ελίτ του δυτικού κόσμου, η οποία προς επίτευξη των</w:t>
      </w:r>
      <w:r w:rsidR="00C06AC2">
        <w:rPr>
          <w:rFonts w:ascii="Microsoft YaHei UI Light" w:eastAsia="Microsoft YaHei UI Light" w:hAnsi="Microsoft YaHei UI Light" w:cs="Times New Roman"/>
          <w:lang w:eastAsia="el-GR"/>
        </w:rPr>
        <w:t xml:space="preserve"> συμφερόντων-</w:t>
      </w:r>
      <w:r w:rsidR="002D6DD7" w:rsidRPr="00AF1541">
        <w:rPr>
          <w:rFonts w:ascii="Microsoft YaHei UI Light" w:eastAsia="Microsoft YaHei UI Light" w:hAnsi="Microsoft YaHei UI Light" w:cs="Times New Roman"/>
          <w:lang w:eastAsia="el-GR"/>
        </w:rPr>
        <w:t>του κέρδους τους δε διστάζουν να σπείρουν το μαρασμό και να ευτελίσουν την ανθρώπινη ζωή. Ειδικότερα, οι συρράξεις της Μέσης Ανατολής, αποτελούν τροφή για τη δυτική πολεμική βιομηχανία. Αποσκοπούν στο μοίρασμα των αγορών και των πρώτων υλών (πετρέλαιο) της περιοχής σε ζώνες επιρροής των εκάστοτε υπερδυνάμεων και εν τέλει, προσφέρουν φτηνό εργατικό δυναμικό στις βιομηχανίες των χωρών άφιξης των προσφύγων. Από αυτόν τον τελευταίο λόγο συνάγουμε ότι δεν αποτελεί δείγμα ανθρωπισμού της Ε.Ε. το πρόσφατο άνοιγμα των ευρωπαϊκών συνόρων, παρά έναν απαραίτητο κρίκο στην αλυσίδα της εκμετάλλευσης του διεθνούς εργατικού δυναμικού κι ο οπορτουνισμός τους αυτός γίνεται εμφανής, αφού ορισμένες χώρες ανοιγοκλείνουν τα σύνορα τους κατά βούληση.</w:t>
      </w:r>
    </w:p>
    <w:p w:rsidR="00AF1541" w:rsidRPr="00594F25" w:rsidRDefault="002D6DD7" w:rsidP="00C06AC2">
      <w:pPr>
        <w:tabs>
          <w:tab w:val="left" w:pos="709"/>
        </w:tabs>
        <w:spacing w:after="0" w:line="240" w:lineRule="auto"/>
        <w:contextualSpacing/>
        <w:jc w:val="both"/>
        <w:rPr>
          <w:rFonts w:ascii="Microsoft YaHei UI Light" w:eastAsia="Microsoft YaHei UI Light" w:hAnsi="Microsoft YaHei UI Light" w:cs="Times New Roman"/>
          <w:lang w:eastAsia="el-GR"/>
        </w:rPr>
      </w:pPr>
      <w:r w:rsidRPr="00AF1541">
        <w:rPr>
          <w:rFonts w:ascii="Microsoft YaHei UI Light" w:eastAsia="Microsoft YaHei UI Light" w:hAnsi="Microsoft YaHei UI Light" w:cs="Times New Roman"/>
          <w:lang w:eastAsia="el-GR"/>
        </w:rPr>
        <w:t xml:space="preserve">   </w:t>
      </w:r>
      <w:r w:rsidR="00C06AC2">
        <w:rPr>
          <w:rFonts w:ascii="Microsoft YaHei UI Light" w:eastAsia="Microsoft YaHei UI Light" w:hAnsi="Microsoft YaHei UI Light" w:cs="Times New Roman"/>
          <w:lang w:eastAsia="el-GR"/>
        </w:rPr>
        <w:tab/>
      </w:r>
      <w:r w:rsidR="00C06AC2">
        <w:rPr>
          <w:rFonts w:ascii="Microsoft YaHei UI Light" w:eastAsia="Microsoft YaHei UI Light" w:hAnsi="Microsoft YaHei UI Light" w:cs="Times New Roman"/>
          <w:lang w:eastAsia="el-GR"/>
        </w:rPr>
        <w:tab/>
      </w:r>
      <w:r w:rsidRPr="00AF1541">
        <w:rPr>
          <w:rFonts w:ascii="Microsoft YaHei UI Light" w:eastAsia="Microsoft YaHei UI Light" w:hAnsi="Microsoft YaHei UI Light" w:cs="Times New Roman"/>
          <w:lang w:eastAsia="el-GR"/>
        </w:rPr>
        <w:t xml:space="preserve">Απέναντι σ’ όλες αυτές τις καιροσκοπικές λογικές υπάρχει στις δυτικές κοινωνίες κι ένα μαχητικό κίνημα καταπιεσμένων, το οποίο βλέπει στο πρόσωπο των μεταναστών την ίδια καταπίεση που υφίσταται κι αυτό καθημερινά στο χώρο δουλειάς από τον ίδιο υπερεθνικό μηχανισμό εκμετάλλευσης και γι’ αυτό δε διστάζει να δείξει έμπρακτα την αλληλεγγύη του. Η έκφραση αλληλεγγύης δεν πρέπει να περιορίζεται μόνο στο πλαίσιο της υλικής βοήθειας, η οποία ενδεχομένως να παραφράζεται κι από ορισμένα κομμάτια της κοινωνίας ως φιλανθρωπία, αλλά για να είναι αποτελεσματική </w:t>
      </w:r>
      <w:r w:rsidRPr="00AF1541">
        <w:rPr>
          <w:rFonts w:ascii="Microsoft YaHei UI Light" w:eastAsia="Microsoft YaHei UI Light" w:hAnsi="Microsoft YaHei UI Light" w:cs="Times New Roman"/>
          <w:lang w:eastAsia="el-GR"/>
        </w:rPr>
        <w:lastRenderedPageBreak/>
        <w:t>οφείλει να εκφράζεται ως επίθεση στους θεσμούς που γεννούν το πρόβλημα. Οι θεσμοί αυτοί είναι όσοι έχουν φτιάξει οι εξουσιαστές για να κυβερνούν την κοινωνία και στοχεύουν στην καθυπόταξη των λαών. Η αλληλεγγύη μας, δηλαδή, πρέπει να περιλαμβάνει εξίσου την αντανακλαστική αλληλοβοήθεια που υπάρχει και θα υπάρχει πάντα μεταξύ των καταπιεσμένων, όσο και μια οργανωμένη και μαζική αντεπίθεση σε όσους θυσιάζουν τους λαούς στο βωμό του κέρδους.</w:t>
      </w:r>
    </w:p>
    <w:p w:rsidR="00F85825" w:rsidRPr="00594F25" w:rsidRDefault="00AF1541" w:rsidP="00C06AC2">
      <w:pPr>
        <w:tabs>
          <w:tab w:val="left" w:pos="709"/>
        </w:tabs>
        <w:spacing w:after="0" w:line="240" w:lineRule="auto"/>
        <w:contextualSpacing/>
        <w:jc w:val="both"/>
        <w:rPr>
          <w:rFonts w:ascii="Microsoft YaHei UI Light" w:eastAsia="Microsoft YaHei UI Light" w:hAnsi="Microsoft YaHei UI Light" w:cs="Times New Roman"/>
          <w:lang w:eastAsia="el-GR"/>
        </w:rPr>
      </w:pPr>
      <w:r w:rsidRPr="00594F25">
        <w:rPr>
          <w:rFonts w:ascii="Microsoft YaHei UI Light" w:eastAsia="Microsoft YaHei UI Light" w:hAnsi="Microsoft YaHei UI Light" w:cs="Times New Roman"/>
          <w:lang w:eastAsia="el-GR"/>
        </w:rPr>
        <w:tab/>
      </w:r>
      <w:r w:rsidR="00C06AC2">
        <w:rPr>
          <w:rFonts w:ascii="Microsoft YaHei UI Light" w:eastAsia="Microsoft YaHei UI Light" w:hAnsi="Microsoft YaHei UI Light" w:cs="Times New Roman"/>
          <w:lang w:eastAsia="el-GR"/>
        </w:rPr>
        <w:tab/>
      </w:r>
      <w:r w:rsidR="002D6DD7" w:rsidRPr="00AF1541">
        <w:rPr>
          <w:rFonts w:ascii="Microsoft YaHei UI Light" w:eastAsia="Microsoft YaHei UI Light" w:hAnsi="Microsoft YaHei UI Light" w:cs="Times New Roman"/>
          <w:lang w:eastAsia="el-GR"/>
        </w:rPr>
        <w:t>Στο πλαίσ</w:t>
      </w:r>
      <w:r w:rsidR="004E208E" w:rsidRPr="00AF1541">
        <w:rPr>
          <w:rFonts w:ascii="Microsoft YaHei UI Light" w:eastAsia="Microsoft YaHei UI Light" w:hAnsi="Microsoft YaHei UI Light" w:cs="Times New Roman"/>
          <w:lang w:eastAsia="el-GR"/>
        </w:rPr>
        <w:t>ι</w:t>
      </w:r>
      <w:r w:rsidR="002D6DD7" w:rsidRPr="00AF1541">
        <w:rPr>
          <w:rFonts w:ascii="Microsoft YaHei UI Light" w:eastAsia="Microsoft YaHei UI Light" w:hAnsi="Microsoft YaHei UI Light" w:cs="Times New Roman"/>
          <w:lang w:eastAsia="el-GR"/>
        </w:rPr>
        <w:t>ο αυτής της αλληλεγγύης, μας είναι αδύνατον να δεχτούμε τη δημιουργία ενός νέου τύπου στρατοπέδου συγκέντρωσης στη γειτονιά μας και πόσο μάλλον να σιωπήσουμε και να μείνουμε άπρα</w:t>
      </w:r>
      <w:r w:rsidR="00594F25">
        <w:rPr>
          <w:rFonts w:ascii="Microsoft YaHei UI Light" w:eastAsia="Microsoft YaHei UI Light" w:hAnsi="Microsoft YaHei UI Light" w:cs="Times New Roman"/>
          <w:lang w:eastAsia="el-GR"/>
        </w:rPr>
        <w:t>γοι, αποδεχόμενοι ουσιαστικά τη</w:t>
      </w:r>
      <w:r w:rsidR="002D6DD7" w:rsidRPr="00AF1541">
        <w:rPr>
          <w:rFonts w:ascii="Microsoft YaHei UI Light" w:eastAsia="Microsoft YaHei UI Light" w:hAnsi="Microsoft YaHei UI Light" w:cs="Times New Roman"/>
          <w:lang w:eastAsia="el-GR"/>
        </w:rPr>
        <w:t xml:space="preserve"> </w:t>
      </w:r>
      <w:r w:rsidR="004E208E" w:rsidRPr="00AF1541">
        <w:rPr>
          <w:rFonts w:ascii="Microsoft YaHei UI Light" w:eastAsia="Microsoft YaHei UI Light" w:hAnsi="Microsoft YaHei UI Light" w:cs="Times New Roman"/>
          <w:lang w:eastAsia="el-GR"/>
        </w:rPr>
        <w:t>μετα</w:t>
      </w:r>
      <w:r w:rsidR="00594F25">
        <w:rPr>
          <w:rFonts w:ascii="Microsoft YaHei UI Light" w:eastAsia="Microsoft YaHei UI Light" w:hAnsi="Microsoft YaHei UI Light" w:cs="Times New Roman"/>
          <w:lang w:eastAsia="el-GR"/>
        </w:rPr>
        <w:t>χείριση των μεταναστών ως εγκλη</w:t>
      </w:r>
      <w:r w:rsidR="004E208E" w:rsidRPr="00AF1541">
        <w:rPr>
          <w:rFonts w:ascii="Microsoft YaHei UI Light" w:eastAsia="Microsoft YaHei UI Light" w:hAnsi="Microsoft YaHei UI Light" w:cs="Times New Roman"/>
          <w:lang w:eastAsia="el-GR"/>
        </w:rPr>
        <w:t xml:space="preserve">ματικά υποκείμενα. Ας μην ξεχνάμε άλλωστε την «επιτυχία» του προγράμματος της Αμυγδαλέζας με </w:t>
      </w:r>
      <w:r w:rsidR="00594F25">
        <w:rPr>
          <w:rFonts w:ascii="Microsoft YaHei UI Light" w:eastAsia="Microsoft YaHei UI Light" w:hAnsi="Microsoft YaHei UI Light" w:cs="Times New Roman"/>
          <w:lang w:eastAsia="el-GR"/>
        </w:rPr>
        <w:t>του</w:t>
      </w:r>
      <w:r w:rsidR="00ED0200" w:rsidRPr="00AF1541">
        <w:rPr>
          <w:rFonts w:ascii="Microsoft YaHei UI Light" w:eastAsia="Microsoft YaHei UI Light" w:hAnsi="Microsoft YaHei UI Light" w:cs="Times New Roman"/>
          <w:lang w:eastAsia="el-GR"/>
        </w:rPr>
        <w:t>ς</w:t>
      </w:r>
      <w:r w:rsidR="004E208E" w:rsidRPr="00AF1541">
        <w:rPr>
          <w:rFonts w:ascii="Microsoft YaHei UI Light" w:eastAsia="Microsoft YaHei UI Light" w:hAnsi="Microsoft YaHei UI Light" w:cs="Times New Roman"/>
          <w:lang w:eastAsia="el-GR"/>
        </w:rPr>
        <w:t xml:space="preserve"> νεκρούς και τις αυτοκτονίες</w:t>
      </w:r>
      <w:r w:rsidR="00ED0200" w:rsidRPr="00AF1541">
        <w:rPr>
          <w:rFonts w:ascii="Microsoft YaHei UI Light" w:eastAsia="Microsoft YaHei UI Light" w:hAnsi="Microsoft YaHei UI Light" w:cs="Times New Roman"/>
          <w:lang w:eastAsia="el-GR"/>
        </w:rPr>
        <w:t xml:space="preserve"> των «φιλοξενούμενων».</w:t>
      </w:r>
      <w:r w:rsidR="004E208E" w:rsidRPr="00AF1541">
        <w:rPr>
          <w:rFonts w:ascii="Microsoft YaHei UI Light" w:eastAsia="Microsoft YaHei UI Light" w:hAnsi="Microsoft YaHei UI Light" w:cs="Times New Roman"/>
          <w:lang w:eastAsia="el-GR"/>
        </w:rPr>
        <w:t xml:space="preserve"> </w:t>
      </w:r>
      <w:r w:rsidR="00ED0200" w:rsidRPr="00AF1541">
        <w:rPr>
          <w:rFonts w:ascii="Microsoft YaHei UI Light" w:eastAsia="Microsoft YaHei UI Light" w:hAnsi="Microsoft YaHei UI Light" w:cs="Times New Roman"/>
          <w:lang w:eastAsia="el-GR"/>
        </w:rPr>
        <w:t>Ακριβώς λοιπόν επειδή το έργο το έχουμε ξαναδεί, οι</w:t>
      </w:r>
      <w:r w:rsidR="004E208E" w:rsidRPr="00AF1541">
        <w:rPr>
          <w:rFonts w:ascii="Microsoft YaHei UI Light" w:eastAsia="Microsoft YaHei UI Light" w:hAnsi="Microsoft YaHei UI Light" w:cs="Times New Roman"/>
          <w:lang w:eastAsia="el-GR"/>
        </w:rPr>
        <w:t xml:space="preserve"> εργασίες προετοιμασίας του στρατόπεδου Λιόση </w:t>
      </w:r>
      <w:r w:rsidR="00ED0200" w:rsidRPr="00AF1541">
        <w:rPr>
          <w:rFonts w:ascii="Microsoft YaHei UI Light" w:eastAsia="Microsoft YaHei UI Light" w:hAnsi="Microsoft YaHei UI Light" w:cs="Times New Roman"/>
          <w:lang w:eastAsia="el-GR"/>
        </w:rPr>
        <w:t>για ανέγερση ενός</w:t>
      </w:r>
      <w:r w:rsidR="004E208E" w:rsidRPr="00AF1541">
        <w:rPr>
          <w:rFonts w:ascii="Microsoft YaHei UI Light" w:eastAsia="Microsoft YaHei UI Light" w:hAnsi="Microsoft YaHei UI Light" w:cs="Times New Roman"/>
          <w:lang w:eastAsia="el-GR"/>
        </w:rPr>
        <w:t xml:space="preserve"> τέτοιο</w:t>
      </w:r>
      <w:r w:rsidR="00ED0200" w:rsidRPr="00AF1541">
        <w:rPr>
          <w:rFonts w:ascii="Microsoft YaHei UI Light" w:eastAsia="Microsoft YaHei UI Light" w:hAnsi="Microsoft YaHei UI Light" w:cs="Times New Roman"/>
          <w:lang w:eastAsia="el-GR"/>
        </w:rPr>
        <w:t>υ</w:t>
      </w:r>
      <w:r w:rsidR="004E208E" w:rsidRPr="00AF1541">
        <w:rPr>
          <w:rFonts w:ascii="Microsoft YaHei UI Light" w:eastAsia="Microsoft YaHei UI Light" w:hAnsi="Microsoft YaHei UI Light" w:cs="Times New Roman"/>
          <w:lang w:eastAsia="el-GR"/>
        </w:rPr>
        <w:t xml:space="preserve"> χώρο</w:t>
      </w:r>
      <w:r w:rsidR="00ED0200" w:rsidRPr="00AF1541">
        <w:rPr>
          <w:rFonts w:ascii="Microsoft YaHei UI Light" w:eastAsia="Microsoft YaHei UI Light" w:hAnsi="Microsoft YaHei UI Light" w:cs="Times New Roman"/>
          <w:lang w:eastAsia="el-GR"/>
        </w:rPr>
        <w:t>υ</w:t>
      </w:r>
      <w:r w:rsidR="004E208E" w:rsidRPr="00AF1541">
        <w:rPr>
          <w:rFonts w:ascii="Microsoft YaHei UI Light" w:eastAsia="Microsoft YaHei UI Light" w:hAnsi="Microsoft YaHei UI Light" w:cs="Times New Roman"/>
          <w:lang w:eastAsia="el-GR"/>
        </w:rPr>
        <w:t xml:space="preserve"> δεν μπορούν και δε θα μείνουν αναπάντητες. </w:t>
      </w:r>
      <w:r w:rsidR="00E274FA" w:rsidRPr="00AF1541">
        <w:rPr>
          <w:rFonts w:ascii="Microsoft YaHei UI Light" w:eastAsia="Microsoft YaHei UI Light" w:hAnsi="Microsoft YaHei UI Light" w:cs="Times New Roman"/>
          <w:lang w:eastAsia="el-GR"/>
        </w:rPr>
        <w:t xml:space="preserve"> </w:t>
      </w:r>
      <w:r w:rsidR="000C037A" w:rsidRPr="00AF1541">
        <w:rPr>
          <w:rFonts w:ascii="Microsoft YaHei UI Light" w:eastAsia="Microsoft YaHei UI Light" w:hAnsi="Microsoft YaHei UI Light" w:cs="Times New Roman"/>
          <w:lang w:eastAsia="el-GR"/>
        </w:rPr>
        <w:t>Εδώ να τονίσουμε πως οι αντιδράσεις μας στη δημιουργία ενός τέτοιου χώρου δεν περιορίζονται στη γεωγραφική ακαταλληλότητά του (δίπλα στο ΧΥΤΑ Άνω Λιοσίων) και την παντελή έλλειψη στοιχειωδών υποδομών (θέρμανση, ηλεκτρικό ρεύμα</w:t>
      </w:r>
      <w:r w:rsidR="00046E57" w:rsidRPr="00AF1541">
        <w:rPr>
          <w:rFonts w:ascii="Microsoft YaHei UI Light" w:eastAsia="Microsoft YaHei UI Light" w:hAnsi="Microsoft YaHei UI Light" w:cs="Times New Roman"/>
          <w:lang w:eastAsia="el-GR"/>
        </w:rPr>
        <w:t xml:space="preserve">, νερό) αλλά στην ίδια την λειτουργία ενός τέτοιου οικοδομήματος ως ένα ακόμα εξουσιαστικό κέντρο. </w:t>
      </w:r>
    </w:p>
    <w:p w:rsidR="00046E57" w:rsidRPr="00AF1541" w:rsidRDefault="00046E57" w:rsidP="002D6DD7">
      <w:pPr>
        <w:tabs>
          <w:tab w:val="left" w:pos="284"/>
        </w:tabs>
        <w:spacing w:after="0" w:line="240" w:lineRule="auto"/>
        <w:contextualSpacing/>
        <w:jc w:val="both"/>
        <w:rPr>
          <w:rFonts w:ascii="Microsoft YaHei UI Light" w:eastAsia="Microsoft YaHei UI Light" w:hAnsi="Microsoft YaHei UI Light" w:cs="Times New Roman"/>
          <w:lang w:eastAsia="el-GR"/>
        </w:rPr>
      </w:pPr>
    </w:p>
    <w:p w:rsidR="00AF1541" w:rsidRPr="00AF1541" w:rsidRDefault="00AF1541" w:rsidP="002D6DD7">
      <w:pPr>
        <w:tabs>
          <w:tab w:val="left" w:pos="284"/>
        </w:tabs>
        <w:spacing w:after="0" w:line="240" w:lineRule="auto"/>
        <w:contextualSpacing/>
        <w:jc w:val="both"/>
        <w:rPr>
          <w:rFonts w:ascii="Microsoft YaHei UI Light" w:eastAsia="Microsoft YaHei UI Light" w:hAnsi="Microsoft YaHei UI Light" w:cs="Times New Roman"/>
          <w:lang w:eastAsia="el-GR"/>
        </w:rPr>
      </w:pPr>
    </w:p>
    <w:p w:rsidR="002D6DD7" w:rsidRPr="002D6DD7" w:rsidRDefault="002D6DD7" w:rsidP="002D6DD7">
      <w:pPr>
        <w:tabs>
          <w:tab w:val="left" w:pos="284"/>
        </w:tabs>
        <w:spacing w:after="0" w:line="240" w:lineRule="auto"/>
        <w:contextualSpacing/>
        <w:jc w:val="both"/>
        <w:rPr>
          <w:rFonts w:ascii="Microsoft YaHei UI Light" w:eastAsia="Microsoft YaHei UI Light" w:hAnsi="Microsoft YaHei UI Light" w:cs="Times New Roman"/>
          <w:sz w:val="20"/>
          <w:szCs w:val="20"/>
          <w:lang w:eastAsia="el-GR"/>
        </w:rPr>
      </w:pPr>
    </w:p>
    <w:p w:rsidR="002D6DD7" w:rsidRPr="00AF1541" w:rsidRDefault="002D6DD7" w:rsidP="002D6DD7">
      <w:pPr>
        <w:spacing w:after="0" w:line="240" w:lineRule="auto"/>
        <w:contextualSpacing/>
        <w:jc w:val="center"/>
        <w:rPr>
          <w:rStyle w:val="Strong"/>
          <w:rFonts w:ascii="Bookman Old Style" w:eastAsia="Microsoft YaHei UI Light" w:hAnsi="Bookman Old Style"/>
          <w:sz w:val="28"/>
          <w:szCs w:val="28"/>
        </w:rPr>
      </w:pPr>
      <w:r w:rsidRPr="00AF1541">
        <w:rPr>
          <w:rStyle w:val="Strong"/>
          <w:rFonts w:ascii="Bookman Old Style" w:eastAsia="Microsoft YaHei UI Light" w:hAnsi="Bookman Old Style"/>
          <w:sz w:val="28"/>
          <w:szCs w:val="28"/>
        </w:rPr>
        <w:t>ΚΟΙΝΟΙ ΑΓΩΝΕΣ ΝΤΟΠΙΩΝ, ΠΡΟΣΦΥΓΩΝ ΚΑΙ ΜΕΤΑΝΑΣΤΩΝ</w:t>
      </w:r>
    </w:p>
    <w:p w:rsidR="002D6DD7" w:rsidRPr="00AF1541" w:rsidRDefault="002D6DD7" w:rsidP="002D6DD7">
      <w:pPr>
        <w:spacing w:after="0" w:line="240" w:lineRule="auto"/>
        <w:contextualSpacing/>
        <w:jc w:val="center"/>
        <w:rPr>
          <w:rStyle w:val="Strong"/>
          <w:rFonts w:ascii="Bookman Old Style" w:eastAsia="Microsoft YaHei UI Light" w:hAnsi="Bookman Old Style"/>
          <w:sz w:val="28"/>
          <w:szCs w:val="28"/>
        </w:rPr>
      </w:pPr>
      <w:r w:rsidRPr="00AF1541">
        <w:rPr>
          <w:rStyle w:val="Strong"/>
          <w:rFonts w:ascii="Bookman Old Style" w:eastAsia="Microsoft YaHei UI Light" w:hAnsi="Bookman Old Style"/>
          <w:sz w:val="28"/>
          <w:szCs w:val="28"/>
        </w:rPr>
        <w:t>ΕΝΑΝΤΙΑ ΣΤΗ ΦΤΩΧΕΙΑ, ΤΗΝ ΕΞΑΘΛΙΩΣΗ, ΤΟ ΦΟΒΟ ΚΑΙ ΤΟ ΡΑΤΣΙΣΜΟ</w:t>
      </w:r>
    </w:p>
    <w:p w:rsidR="002D6DD7" w:rsidRPr="00AF1541" w:rsidRDefault="002D6DD7" w:rsidP="002D6DD7">
      <w:pPr>
        <w:spacing w:after="0" w:line="240" w:lineRule="auto"/>
        <w:contextualSpacing/>
        <w:jc w:val="center"/>
        <w:rPr>
          <w:rFonts w:ascii="Bookman Old Style" w:eastAsia="Microsoft YaHei UI Light" w:hAnsi="Bookman Old Style"/>
          <w:sz w:val="28"/>
          <w:szCs w:val="28"/>
        </w:rPr>
      </w:pPr>
      <w:r w:rsidRPr="00AF1541">
        <w:rPr>
          <w:rStyle w:val="Strong"/>
          <w:rFonts w:ascii="Bookman Old Style" w:eastAsia="Microsoft YaHei UI Light" w:hAnsi="Bookman Old Style"/>
          <w:sz w:val="28"/>
          <w:szCs w:val="28"/>
        </w:rPr>
        <w:t>ΚΑΝΕΝΑΣ ΠΕΡΙΟΡΙΣΜΟΣ ΣΤΗ ΜΕΤΑΚΙΝΗΣΗ ΤΩΝ ΑΝΘΡΩΠΩΝ</w:t>
      </w:r>
    </w:p>
    <w:p w:rsidR="00C80A77" w:rsidRPr="00594F25" w:rsidRDefault="00C80A77">
      <w:pPr>
        <w:rPr>
          <w:rFonts w:ascii="Bookman Old Style" w:hAnsi="Bookman Old Style"/>
          <w:sz w:val="28"/>
          <w:szCs w:val="28"/>
        </w:rPr>
      </w:pPr>
    </w:p>
    <w:p w:rsidR="00AF1541" w:rsidRPr="00594F25" w:rsidRDefault="00AF1541">
      <w:pPr>
        <w:rPr>
          <w:rFonts w:ascii="Bookman Old Style" w:hAnsi="Bookman Old Style"/>
          <w:sz w:val="28"/>
          <w:szCs w:val="28"/>
        </w:rPr>
      </w:pPr>
    </w:p>
    <w:p w:rsidR="00AF1541" w:rsidRPr="00AF1541" w:rsidRDefault="00AF1541">
      <w:pPr>
        <w:rPr>
          <w:lang w:val="en-US"/>
        </w:rPr>
      </w:pPr>
      <w:r w:rsidRPr="00AF1541">
        <w:rPr>
          <w:noProof/>
          <w:lang w:eastAsia="el-GR"/>
        </w:rPr>
        <w:drawing>
          <wp:anchor distT="0" distB="0" distL="114300" distR="114300" simplePos="0" relativeHeight="251659264" behindDoc="1" locked="0" layoutInCell="0" allowOverlap="1">
            <wp:simplePos x="0" y="0"/>
            <wp:positionH relativeFrom="margin">
              <wp:posOffset>742950</wp:posOffset>
            </wp:positionH>
            <wp:positionV relativeFrom="margin">
              <wp:posOffset>8648700</wp:posOffset>
            </wp:positionV>
            <wp:extent cx="3876675" cy="723900"/>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3876675" cy="723900"/>
                    </a:xfrm>
                    <a:prstGeom prst="rect">
                      <a:avLst/>
                    </a:prstGeom>
                    <a:noFill/>
                  </pic:spPr>
                </pic:pic>
              </a:graphicData>
            </a:graphic>
          </wp:anchor>
        </w:drawing>
      </w:r>
    </w:p>
    <w:sectPr w:rsidR="00AF1541" w:rsidRPr="00AF1541" w:rsidSect="00C80A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Microsoft YaHei UI Light">
    <w:panose1 w:val="020B0502040204020203"/>
    <w:charset w:val="86"/>
    <w:family w:val="swiss"/>
    <w:pitch w:val="variable"/>
    <w:sig w:usb0="A00002BF" w:usb1="28CF0010" w:usb2="00000016" w:usb3="00000000" w:csb0="0004000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DD7"/>
    <w:rsid w:val="00046E57"/>
    <w:rsid w:val="000C037A"/>
    <w:rsid w:val="0011384D"/>
    <w:rsid w:val="002D6DD7"/>
    <w:rsid w:val="004E208E"/>
    <w:rsid w:val="00594F25"/>
    <w:rsid w:val="0085410B"/>
    <w:rsid w:val="00AF1541"/>
    <w:rsid w:val="00C06AC2"/>
    <w:rsid w:val="00C80A77"/>
    <w:rsid w:val="00D15EDD"/>
    <w:rsid w:val="00E274FA"/>
    <w:rsid w:val="00E43F0F"/>
    <w:rsid w:val="00ED0200"/>
    <w:rsid w:val="00F858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6D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2016-03-13T14:21:00Z</dcterms:created>
  <dcterms:modified xsi:type="dcterms:W3CDTF">2016-03-13T14:21:00Z</dcterms:modified>
</cp:coreProperties>
</file>